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>
      <w:pPr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</w:t>
      </w:r>
    </w:p>
    <w:p>
      <w:pPr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en-US" w:eastAsia="zh-CN"/>
        </w:rPr>
        <w:t>关于组织开展《中国特色社会主义》</w:t>
      </w:r>
    </w:p>
    <w:p>
      <w:pPr>
        <w:jc w:val="center"/>
        <w:rPr>
          <w:rFonts w:hint="default" w:ascii="宋体" w:hAnsi="宋体" w:eastAsia="宋体" w:cs="宋体"/>
          <w:b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en-US" w:eastAsia="zh-CN"/>
        </w:rPr>
        <w:t>3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en-US" w:eastAsia="zh-CN"/>
        </w:rPr>
        <w:t>秋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学期集体备课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en-US" w:eastAsia="zh-CN"/>
        </w:rPr>
        <w:t>活动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各办学单位：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为落实《江苏联合职业技术学院思想政治理论课集体备课制度》，加强《中国特色社会主义》课程建设，经研究，决定组织开展2023年秋学期《中国特色社会主义》集体备课活动。现将有关事项通知如下：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212121"/>
          <w:spacing w:val="-10"/>
          <w:sz w:val="32"/>
          <w:szCs w:val="32"/>
          <w:lang w:val="en-US" w:eastAsia="zh-CN"/>
        </w:rPr>
        <w:t>一、参加对象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线下：本课程院级8位集体备课牵头人、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500" w:firstLineChars="5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示范课程建设团队负责人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线上：各办学单位《中国特色社会主义》授课教师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212121"/>
          <w:spacing w:val="-10"/>
          <w:sz w:val="32"/>
          <w:szCs w:val="32"/>
          <w:lang w:val="en-US" w:eastAsia="zh-CN"/>
        </w:rPr>
        <w:t>二、活动内容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1.主题讲座《中国特色社会主义》新教材培训（线上线下）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2.院级《中国特色社会主义》示范课程建设工作交流（线下）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3.片区组长会议（线下）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212121"/>
          <w:spacing w:val="-10"/>
          <w:sz w:val="32"/>
          <w:szCs w:val="32"/>
          <w:lang w:val="en-US" w:eastAsia="zh-CN"/>
        </w:rPr>
        <w:t>三、活动时间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会议时间：2023年9月23日8:30～15:00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报到时间：9月22日下午18：00点前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报到地点：謇公湖大酒店（江苏省南通市海门区香港路588号）。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212121"/>
          <w:spacing w:val="-10"/>
          <w:sz w:val="32"/>
          <w:szCs w:val="32"/>
          <w:lang w:val="en-US" w:eastAsia="zh-CN"/>
        </w:rPr>
        <w:t>四、其他事项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1.线下参会人员用餐由会务组统一安排，交通及住宿费回所在单位报销。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2.线上活动链接：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https://meeting.tencent.com/dm/j1fLjSLdi3vj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腾讯会议：249-708-160，上午8点开始进入腾讯会议。线上参与活动的教师由各办学单位专门组织，做好考勤工作。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3.本次活动由海门分院承办。海门分院联系人陆建华，电话15962881099。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4.参会者于9月20日前将回执发到邮箱65487877@qq.com。联系人：将祎（苏州工业园区分院），电话：13912675240。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5.示范课程建设单位牵头人请加QQ群：903606408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附件1.2023年秋学期《中国特色社会主义》集体备课活动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00" w:firstLineChars="6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附件2.《中国特色社会主义》院级集体备课牵头人名单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附件3.示范课程建设单位名单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附件4.回执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25" w:lineRule="atLeast"/>
        <w:ind w:left="0" w:right="0" w:firstLine="225"/>
        <w:jc w:val="both"/>
        <w:rPr>
          <w:rFonts w:hint="eastAsia" w:ascii="微软雅黑" w:hAnsi="微软雅黑" w:eastAsia="微软雅黑" w:cs="微软雅黑"/>
          <w:caps w:val="0"/>
          <w:color w:val="333333"/>
          <w:spacing w:val="0"/>
          <w:sz w:val="11"/>
          <w:szCs w:val="1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righ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江苏联合职业技术学院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right"/>
        <w:textAlignment w:val="auto"/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212121"/>
          <w:spacing w:val="-10"/>
          <w:sz w:val="32"/>
          <w:szCs w:val="32"/>
          <w:lang w:val="en-US" w:eastAsia="zh-CN"/>
        </w:rPr>
        <w:t>2023年9月18日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25" w:lineRule="atLeast"/>
        <w:ind w:left="0" w:right="0" w:firstLine="225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25" w:lineRule="atLeast"/>
        <w:ind w:left="0" w:right="0" w:firstLine="225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212121"/>
          <w:spacing w:val="-1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212121"/>
          <w:spacing w:val="-10"/>
          <w:sz w:val="28"/>
          <w:szCs w:val="28"/>
          <w:lang w:val="en-US" w:eastAsia="zh-CN"/>
        </w:rPr>
        <w:t xml:space="preserve">附件1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212121"/>
          <w:spacing w:val="-1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212121"/>
          <w:spacing w:val="-10"/>
          <w:sz w:val="28"/>
          <w:szCs w:val="28"/>
          <w:lang w:val="en-US" w:eastAsia="zh-CN"/>
        </w:rPr>
        <w:t>2023年秋学期《中国特色社会主义》集体备课活动日程安排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25" w:lineRule="atLeast"/>
        <w:ind w:left="0" w:right="0" w:firstLine="225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tbl>
      <w:tblPr>
        <w:tblStyle w:val="5"/>
        <w:tblW w:w="86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9"/>
        <w:gridCol w:w="1698"/>
        <w:gridCol w:w="2816"/>
        <w:gridCol w:w="2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69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25" w:lineRule="atLeast"/>
              <w:ind w:left="0" w:right="0" w:firstLine="225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日期</w:t>
            </w:r>
          </w:p>
        </w:tc>
        <w:tc>
          <w:tcPr>
            <w:tcW w:w="169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25" w:lineRule="atLeast"/>
              <w:ind w:left="0" w:right="0" w:firstLine="225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时  间</w:t>
            </w:r>
          </w:p>
        </w:tc>
        <w:tc>
          <w:tcPr>
            <w:tcW w:w="2816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25" w:lineRule="atLeast"/>
              <w:ind w:left="0" w:right="0" w:firstLine="737" w:firstLineChars="306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内  容</w:t>
            </w:r>
          </w:p>
        </w:tc>
        <w:tc>
          <w:tcPr>
            <w:tcW w:w="280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25" w:lineRule="atLeast"/>
              <w:ind w:left="0" w:right="0" w:firstLine="225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地  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69" w:type="dxa"/>
            <w:vMerge w:val="restart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9月22日</w:t>
            </w:r>
          </w:p>
        </w:tc>
        <w:tc>
          <w:tcPr>
            <w:tcW w:w="169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18：00前</w:t>
            </w:r>
          </w:p>
        </w:tc>
        <w:tc>
          <w:tcPr>
            <w:tcW w:w="2816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734" w:firstLineChars="306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报  到</w:t>
            </w:r>
          </w:p>
        </w:tc>
        <w:tc>
          <w:tcPr>
            <w:tcW w:w="280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謇公湖大酒店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69" w:type="dxa"/>
            <w:vMerge w:val="continue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18：30</w:t>
            </w:r>
          </w:p>
        </w:tc>
        <w:tc>
          <w:tcPr>
            <w:tcW w:w="2816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734" w:firstLineChars="306"/>
              <w:jc w:val="left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晚  餐</w:t>
            </w:r>
          </w:p>
        </w:tc>
        <w:tc>
          <w:tcPr>
            <w:tcW w:w="280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謇公湖大酒店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69" w:type="dxa"/>
            <w:vMerge w:val="restart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9月23日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8：00前</w:t>
            </w:r>
          </w:p>
        </w:tc>
        <w:tc>
          <w:tcPr>
            <w:tcW w:w="2816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734" w:firstLineChars="306"/>
              <w:jc w:val="left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早  餐</w:t>
            </w:r>
          </w:p>
        </w:tc>
        <w:tc>
          <w:tcPr>
            <w:tcW w:w="280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謇公湖大酒店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69" w:type="dxa"/>
            <w:vMerge w:val="continue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8:15-8:30</w:t>
            </w:r>
          </w:p>
        </w:tc>
        <w:tc>
          <w:tcPr>
            <w:tcW w:w="2816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734" w:firstLineChars="306"/>
              <w:jc w:val="left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启动仪式</w:t>
            </w:r>
          </w:p>
        </w:tc>
        <w:tc>
          <w:tcPr>
            <w:tcW w:w="280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tabs>
                <w:tab w:val="left" w:pos="389"/>
                <w:tab w:val="center" w:pos="10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线下：海门中专A楼2楼阿里厅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tabs>
                <w:tab w:val="left" w:pos="389"/>
                <w:tab w:val="center" w:pos="10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线上：腾讯会议室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69" w:type="dxa"/>
            <w:vMerge w:val="continue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8:30-11:30</w:t>
            </w:r>
          </w:p>
        </w:tc>
        <w:tc>
          <w:tcPr>
            <w:tcW w:w="2816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225" w:leftChars="0" w:right="0" w:rightChars="0" w:firstLine="0"/>
              <w:jc w:val="left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1.主题讲座：《中国特色社会主义》新教材培训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left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主讲人：胡卫芳</w:t>
            </w:r>
          </w:p>
        </w:tc>
        <w:tc>
          <w:tcPr>
            <w:tcW w:w="280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tabs>
                <w:tab w:val="left" w:pos="389"/>
                <w:tab w:val="center" w:pos="10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线下：海门中专A楼2楼阿里厅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tabs>
                <w:tab w:val="left" w:pos="389"/>
                <w:tab w:val="center" w:pos="10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tabs>
                <w:tab w:val="left" w:pos="389"/>
                <w:tab w:val="center" w:pos="10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right="0" w:firstLine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线上：腾讯会议室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369" w:type="dxa"/>
            <w:vMerge w:val="continue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11:50-12:30</w:t>
            </w:r>
          </w:p>
        </w:tc>
        <w:tc>
          <w:tcPr>
            <w:tcW w:w="2816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720" w:firstLineChars="30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午  餐</w:t>
            </w:r>
          </w:p>
        </w:tc>
        <w:tc>
          <w:tcPr>
            <w:tcW w:w="280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海门中专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教工餐厅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7" w:hRule="atLeast"/>
        </w:trPr>
        <w:tc>
          <w:tcPr>
            <w:tcW w:w="1369" w:type="dxa"/>
            <w:vMerge w:val="continue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13:00-14:30</w:t>
            </w:r>
          </w:p>
        </w:tc>
        <w:tc>
          <w:tcPr>
            <w:tcW w:w="2816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225" w:leftChars="0" w:right="0" w:rightChars="0" w:firstLine="0"/>
              <w:jc w:val="left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2.院级《中国特色社会主义》示范课程建设交流研讨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225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3.2023年秋学期集体备课工作会议</w:t>
            </w:r>
          </w:p>
        </w:tc>
        <w:tc>
          <w:tcPr>
            <w:tcW w:w="280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tabs>
                <w:tab w:val="left" w:pos="389"/>
                <w:tab w:val="center" w:pos="10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海门中专A楼2楼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阿里厅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69" w:type="dxa"/>
            <w:vMerge w:val="continue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8" w:type="dxa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15:00</w:t>
            </w:r>
          </w:p>
        </w:tc>
        <w:tc>
          <w:tcPr>
            <w:tcW w:w="5624" w:type="dxa"/>
            <w:gridSpan w:val="2"/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5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返程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25" w:lineRule="atLeast"/>
        <w:ind w:left="0" w:right="0" w:firstLine="225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212121"/>
          <w:spacing w:val="-1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212121"/>
          <w:spacing w:val="-10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黑体" w:eastAsia="黑体" w:cs="黑体"/>
          <w:color w:val="212121"/>
          <w:spacing w:val="-1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212121"/>
          <w:spacing w:val="-10"/>
          <w:sz w:val="28"/>
          <w:szCs w:val="28"/>
          <w:lang w:val="en-US" w:eastAsia="zh-CN"/>
        </w:rPr>
        <w:t>《中国特色社会主义》院级集体备课牵头人名单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25" w:lineRule="atLeast"/>
        <w:ind w:left="0" w:right="0" w:firstLine="225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tbl>
      <w:tblPr>
        <w:tblStyle w:val="5"/>
        <w:tblW w:w="8386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625"/>
        <w:gridCol w:w="3040"/>
        <w:gridCol w:w="18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片区集体备课牵头人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分院、办学点名称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所在片区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印杏梅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镇江分院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常镇片区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蒋  祎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苏州工业园区分院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苏州片区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江怀芹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连云港中专办学点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连盐片区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谷  鹄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南京卫生分院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南京片区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尹姝然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徐州经贸分院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徐州片区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刘  苗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泗阳中专办学点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淮宿扬片区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陈明娥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宜兴分院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无锡片区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陆建华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海门分院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通泰片区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25" w:lineRule="atLeast"/>
        <w:ind w:left="0" w:right="0" w:firstLine="225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25" w:lineRule="atLeast"/>
        <w:ind w:left="0" w:right="0" w:firstLine="225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212121"/>
          <w:spacing w:val="-1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212121"/>
          <w:spacing w:val="-10"/>
          <w:sz w:val="28"/>
          <w:szCs w:val="28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212121"/>
          <w:spacing w:val="-1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212121"/>
          <w:spacing w:val="-10"/>
          <w:sz w:val="28"/>
          <w:szCs w:val="28"/>
          <w:lang w:val="en-US" w:eastAsia="zh-CN"/>
        </w:rPr>
        <w:t>示范课程建设单位名单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25" w:lineRule="atLeast"/>
        <w:ind w:left="0" w:right="0" w:firstLine="225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bookmarkStart w:id="0" w:name="OLE_LINK1"/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1.盐城生物工程分院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"/>
        <w:jc w:val="both"/>
        <w:textAlignment w:val="auto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2.海门分院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3.镇江分院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4.常州铁道分院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5.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Hans" w:bidi="ar-SA"/>
        </w:rPr>
        <w:t>戏剧学校办学点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Hans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6.昆山第一中专办学点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7.泰州机电分院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Han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8.江阴中专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Hans" w:bidi="ar-SA"/>
        </w:rPr>
        <w:t>办学点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Hans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9.苏州工业园区分院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" w:leftChars="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10.宿迁卫生中专办学点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11.张家港分院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" w:leftChars="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12.无锡卫生分院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13.盐城机电分院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" w:leftChars="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14.宜兴分院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Han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15.无锡旅游商贸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Hans" w:bidi="ar-SA"/>
        </w:rPr>
        <w:t>分院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Hans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16.苏州旅游与财经分院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17.徐州开放大学办学点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18.赣榆中专办学点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" w:leftChars="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19.靖江中专办学点 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20.通州分院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21.淮安分院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" w:leftChars="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22.常州旅游商贸分院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212121"/>
          <w:spacing w:val="-10"/>
          <w:sz w:val="28"/>
          <w:szCs w:val="28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color w:val="212121"/>
          <w:spacing w:val="-10"/>
          <w:sz w:val="28"/>
          <w:szCs w:val="28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黑体" w:eastAsia="黑体" w:cs="黑体"/>
          <w:color w:val="212121"/>
          <w:spacing w:val="-1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212121"/>
          <w:spacing w:val="-10"/>
          <w:sz w:val="28"/>
          <w:szCs w:val="28"/>
          <w:lang w:val="en-US" w:eastAsia="zh-CN"/>
        </w:rPr>
        <w:t>回执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042"/>
        <w:gridCol w:w="717"/>
        <w:gridCol w:w="1558"/>
        <w:gridCol w:w="1067"/>
        <w:gridCol w:w="800"/>
        <w:gridCol w:w="1206"/>
        <w:gridCol w:w="1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042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71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1558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学校</w:t>
            </w:r>
          </w:p>
        </w:tc>
        <w:tc>
          <w:tcPr>
            <w:tcW w:w="106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职称</w:t>
            </w:r>
          </w:p>
        </w:tc>
        <w:tc>
          <w:tcPr>
            <w:tcW w:w="800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职务</w:t>
            </w:r>
          </w:p>
        </w:tc>
        <w:tc>
          <w:tcPr>
            <w:tcW w:w="1206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住宿情况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2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8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0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6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标间（）间</w:t>
            </w:r>
          </w:p>
          <w:p>
            <w:pPr>
              <w:numPr>
                <w:ilvl w:val="0"/>
                <w:numId w:val="0"/>
              </w:numPr>
              <w:ind w:left="6" w:leftChars="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单间（）间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2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8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0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6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2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8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0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6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2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8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0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6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2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8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7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0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6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ind w:left="6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numPr>
          <w:ilvl w:val="0"/>
          <w:numId w:val="0"/>
        </w:numPr>
        <w:ind w:left="6" w:leftChars="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注：如有专职司机需要安排食宿，请一并在表格中填报。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YWVkYjM0ZTE3MzRlNTY3Yjc5ZTU0MjQ4MzEwODMifQ=="/>
  </w:docVars>
  <w:rsids>
    <w:rsidRoot w:val="11F44ECD"/>
    <w:rsid w:val="01897661"/>
    <w:rsid w:val="026B28A3"/>
    <w:rsid w:val="03A1686D"/>
    <w:rsid w:val="05804295"/>
    <w:rsid w:val="06C90C04"/>
    <w:rsid w:val="08346591"/>
    <w:rsid w:val="0A3D2B28"/>
    <w:rsid w:val="0AFF4C34"/>
    <w:rsid w:val="0D660F9A"/>
    <w:rsid w:val="0E1924B1"/>
    <w:rsid w:val="0F293BBF"/>
    <w:rsid w:val="0F9C5147"/>
    <w:rsid w:val="11F44ECD"/>
    <w:rsid w:val="138228A6"/>
    <w:rsid w:val="13D6674E"/>
    <w:rsid w:val="17127A9D"/>
    <w:rsid w:val="17176431"/>
    <w:rsid w:val="176B4C96"/>
    <w:rsid w:val="198E42C6"/>
    <w:rsid w:val="1A3F521F"/>
    <w:rsid w:val="1A513A01"/>
    <w:rsid w:val="1C8A079B"/>
    <w:rsid w:val="1CA03910"/>
    <w:rsid w:val="1E0260F9"/>
    <w:rsid w:val="1EEB2372"/>
    <w:rsid w:val="1FCD30FB"/>
    <w:rsid w:val="20626E3A"/>
    <w:rsid w:val="215E6342"/>
    <w:rsid w:val="2387517C"/>
    <w:rsid w:val="251E1D03"/>
    <w:rsid w:val="29610D88"/>
    <w:rsid w:val="296D6F5A"/>
    <w:rsid w:val="29FB588C"/>
    <w:rsid w:val="2B3631F4"/>
    <w:rsid w:val="30071D11"/>
    <w:rsid w:val="31AD0696"/>
    <w:rsid w:val="32055538"/>
    <w:rsid w:val="32A01FA9"/>
    <w:rsid w:val="35574076"/>
    <w:rsid w:val="361F50F6"/>
    <w:rsid w:val="3641614E"/>
    <w:rsid w:val="36F85AC6"/>
    <w:rsid w:val="3A5E0642"/>
    <w:rsid w:val="3B15175F"/>
    <w:rsid w:val="3B64270E"/>
    <w:rsid w:val="3D553312"/>
    <w:rsid w:val="402C1320"/>
    <w:rsid w:val="414F131E"/>
    <w:rsid w:val="43123DB8"/>
    <w:rsid w:val="44421112"/>
    <w:rsid w:val="44DC1246"/>
    <w:rsid w:val="45A829A0"/>
    <w:rsid w:val="45EC57D9"/>
    <w:rsid w:val="469F21ED"/>
    <w:rsid w:val="474358CD"/>
    <w:rsid w:val="47ED5839"/>
    <w:rsid w:val="4A1A53CE"/>
    <w:rsid w:val="4B0215FB"/>
    <w:rsid w:val="4DB556BB"/>
    <w:rsid w:val="51AA0063"/>
    <w:rsid w:val="56794E67"/>
    <w:rsid w:val="57623B4D"/>
    <w:rsid w:val="57F072C7"/>
    <w:rsid w:val="58BD6BED"/>
    <w:rsid w:val="5A9B4D91"/>
    <w:rsid w:val="5C2515ED"/>
    <w:rsid w:val="5C4C1843"/>
    <w:rsid w:val="5C6C4B26"/>
    <w:rsid w:val="5D9D70CF"/>
    <w:rsid w:val="5DAE32F2"/>
    <w:rsid w:val="5F5C0E82"/>
    <w:rsid w:val="5FDF3861"/>
    <w:rsid w:val="60BD3A57"/>
    <w:rsid w:val="6101362E"/>
    <w:rsid w:val="611F548C"/>
    <w:rsid w:val="612A4AE1"/>
    <w:rsid w:val="61A86601"/>
    <w:rsid w:val="61D0669C"/>
    <w:rsid w:val="62220BFC"/>
    <w:rsid w:val="646220D4"/>
    <w:rsid w:val="66410DD2"/>
    <w:rsid w:val="66805D9E"/>
    <w:rsid w:val="698D2051"/>
    <w:rsid w:val="6A162A7C"/>
    <w:rsid w:val="6C756C14"/>
    <w:rsid w:val="6DC70575"/>
    <w:rsid w:val="6FE411E8"/>
    <w:rsid w:val="70512559"/>
    <w:rsid w:val="74BC3B45"/>
    <w:rsid w:val="773F2196"/>
    <w:rsid w:val="778A0471"/>
    <w:rsid w:val="79B24069"/>
    <w:rsid w:val="7A28639F"/>
    <w:rsid w:val="7A7632E8"/>
    <w:rsid w:val="7BB14AB9"/>
    <w:rsid w:val="7D62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Table Paragraph"/>
    <w:basedOn w:val="1"/>
    <w:qFormat/>
    <w:uiPriority w:val="1"/>
    <w:rPr>
      <w:rFonts w:ascii="仿宋" w:hAnsi="仿宋" w:eastAsia="仿宋" w:cs="仿宋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1479</Words>
  <Characters>1694</Characters>
  <Lines>0</Lines>
  <Paragraphs>0</Paragraphs>
  <TotalTime>20</TotalTime>
  <ScaleCrop>false</ScaleCrop>
  <LinksUpToDate>false</LinksUpToDate>
  <CharactersWithSpaces>1754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2023-09-05T02:57:00Z</dcterms:created>
  <dc:creator>aimi</dc:creator>
  <cp:lastModifiedBy>董自上</cp:lastModifiedBy>
  <dcterms:modified xsi:type="dcterms:W3CDTF">2023-09-18T02:18:31Z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D301738C7F0C4F28A54199709CE21DCB_13</vt:lpwstr>
  </property>
</Properties>
</file>