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5FF" w:rsidRPr="003279AD" w:rsidRDefault="00B01AD8">
      <w:pPr>
        <w:widowControl w:val="0"/>
        <w:kinsoku/>
        <w:autoSpaceDE/>
        <w:autoSpaceDN/>
        <w:adjustRightInd/>
        <w:snapToGrid/>
        <w:spacing w:line="360" w:lineRule="auto"/>
        <w:jc w:val="both"/>
        <w:rPr>
          <w:rFonts w:ascii="仿宋" w:eastAsia="仿宋" w:hAnsi="仿宋" w:cs="仿宋"/>
          <w:color w:val="auto"/>
          <w:spacing w:val="1"/>
          <w:sz w:val="32"/>
          <w:szCs w:val="32"/>
        </w:rPr>
      </w:pPr>
      <w:r w:rsidRPr="003279AD"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附件</w:t>
      </w:r>
    </w:p>
    <w:p w:rsidR="00E74103" w:rsidRDefault="00E74103" w:rsidP="000E2569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方正小标宋简体" w:eastAsia="方正小标宋简体" w:hAnsi="方正小标宋简体" w:cs="方正小标宋简体"/>
          <w:snapToGrid/>
          <w:color w:val="auto"/>
          <w:kern w:val="2"/>
          <w:sz w:val="44"/>
          <w:szCs w:val="52"/>
        </w:rPr>
      </w:pPr>
      <w:r>
        <w:rPr>
          <w:rFonts w:ascii="方正小标宋简体" w:eastAsia="方正小标宋简体" w:hAnsi="方正小标宋简体" w:cs="方正小标宋简体" w:hint="eastAsia"/>
          <w:snapToGrid/>
          <w:color w:val="auto"/>
          <w:kern w:val="2"/>
          <w:sz w:val="44"/>
          <w:szCs w:val="52"/>
        </w:rPr>
        <w:t>江苏联合职业技术学院</w:t>
      </w:r>
      <w:r>
        <w:rPr>
          <w:rFonts w:ascii="方正小标宋简体" w:eastAsia="方正小标宋简体" w:hAnsi="方正小标宋简体" w:cs="方正小标宋简体"/>
          <w:snapToGrid/>
          <w:color w:val="auto"/>
          <w:kern w:val="2"/>
          <w:sz w:val="44"/>
          <w:szCs w:val="52"/>
        </w:rPr>
        <w:t>优秀班主任（辅导员）</w:t>
      </w:r>
      <w:r>
        <w:rPr>
          <w:rFonts w:ascii="方正小标宋简体" w:eastAsia="方正小标宋简体" w:hAnsi="方正小标宋简体" w:cs="方正小标宋简体" w:hint="eastAsia"/>
          <w:snapToGrid/>
          <w:color w:val="auto"/>
          <w:kern w:val="2"/>
          <w:sz w:val="44"/>
          <w:szCs w:val="52"/>
        </w:rPr>
        <w:t>评选表彰办法（试行）</w:t>
      </w:r>
    </w:p>
    <w:p w:rsidR="00E74103" w:rsidRDefault="00E74103" w:rsidP="00E74103">
      <w:pPr>
        <w:kinsoku/>
        <w:spacing w:line="360" w:lineRule="auto"/>
        <w:rPr>
          <w:color w:val="auto"/>
        </w:rPr>
      </w:pPr>
    </w:p>
    <w:p w:rsidR="00E74103" w:rsidRDefault="00E74103" w:rsidP="00121B8F">
      <w:pPr>
        <w:kinsoku/>
        <w:spacing w:line="560" w:lineRule="exact"/>
        <w:ind w:firstLineChars="200" w:firstLine="645"/>
        <w:jc w:val="both"/>
        <w:rPr>
          <w:rFonts w:ascii="仿宋" w:eastAsia="仿宋" w:hAnsi="仿宋" w:cs="仿宋"/>
          <w:color w:val="auto"/>
          <w:spacing w:val="1"/>
          <w:sz w:val="32"/>
          <w:szCs w:val="32"/>
        </w:rPr>
      </w:pPr>
      <w:r>
        <w:rPr>
          <w:rFonts w:ascii="仿宋" w:eastAsia="仿宋" w:hAnsi="仿宋" w:cs="仿宋" w:hint="eastAsia"/>
          <w:b/>
          <w:color w:val="auto"/>
          <w:spacing w:val="1"/>
          <w:sz w:val="32"/>
          <w:szCs w:val="32"/>
        </w:rPr>
        <w:t xml:space="preserve">第一条 </w:t>
      </w:r>
      <w:r>
        <w:rPr>
          <w:rFonts w:ascii="仿宋" w:eastAsia="仿宋" w:hAnsi="仿宋" w:cs="仿宋" w:hint="eastAsia"/>
          <w:bCs/>
          <w:color w:val="auto"/>
          <w:spacing w:val="1"/>
          <w:sz w:val="32"/>
          <w:szCs w:val="32"/>
        </w:rPr>
        <w:t>为全面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贯彻党的教育方针，落实立德树人根本任务，切实加强班主任（辅导员）队伍建设，表彰先进，树立典型，激励广大教师</w:t>
      </w:r>
      <w:r>
        <w:rPr>
          <w:rFonts w:ascii="仿宋" w:eastAsia="仿宋" w:hAnsi="仿宋" w:cs="仿宋" w:hint="eastAsia"/>
          <w:color w:val="auto"/>
          <w:spacing w:val="14"/>
          <w:w w:val="104"/>
          <w:sz w:val="32"/>
          <w:szCs w:val="32"/>
        </w:rPr>
        <w:t>更好地服务学生德</w:t>
      </w:r>
      <w:bookmarkStart w:id="0" w:name="_GoBack"/>
      <w:bookmarkEnd w:id="0"/>
      <w:r>
        <w:rPr>
          <w:rFonts w:ascii="仿宋" w:eastAsia="仿宋" w:hAnsi="仿宋" w:cs="仿宋" w:hint="eastAsia"/>
          <w:color w:val="auto"/>
          <w:spacing w:val="14"/>
          <w:w w:val="104"/>
          <w:sz w:val="32"/>
          <w:szCs w:val="32"/>
        </w:rPr>
        <w:t>智体美劳全面发展，特制定本办法。</w:t>
      </w:r>
    </w:p>
    <w:p w:rsidR="00E74103" w:rsidRDefault="00E74103" w:rsidP="00121B8F">
      <w:pPr>
        <w:kinsoku/>
        <w:spacing w:line="560" w:lineRule="exact"/>
        <w:ind w:firstLineChars="200" w:firstLine="645"/>
        <w:jc w:val="both"/>
        <w:outlineLvl w:val="0"/>
        <w:rPr>
          <w:rFonts w:ascii="仿宋" w:eastAsia="仿宋" w:hAnsi="仿宋" w:cs="仿宋"/>
          <w:bCs/>
          <w:color w:val="auto"/>
          <w:spacing w:val="1"/>
          <w:sz w:val="32"/>
          <w:szCs w:val="32"/>
        </w:rPr>
      </w:pPr>
      <w:r>
        <w:rPr>
          <w:rFonts w:ascii="仿宋" w:eastAsia="仿宋" w:hAnsi="仿宋" w:cs="仿宋" w:hint="eastAsia"/>
          <w:b/>
          <w:color w:val="auto"/>
          <w:spacing w:val="1"/>
          <w:sz w:val="32"/>
          <w:szCs w:val="32"/>
        </w:rPr>
        <w:t>第二条</w:t>
      </w:r>
      <w:r>
        <w:rPr>
          <w:rFonts w:ascii="仿宋" w:eastAsia="仿宋" w:hAnsi="仿宋" w:cs="仿宋" w:hint="eastAsia"/>
          <w:bCs/>
          <w:color w:val="auto"/>
          <w:spacing w:val="1"/>
          <w:sz w:val="32"/>
          <w:szCs w:val="32"/>
        </w:rPr>
        <w:t xml:space="preserve"> 评选表彰范围及名额</w:t>
      </w:r>
    </w:p>
    <w:p w:rsidR="00E74103" w:rsidRDefault="00E74103" w:rsidP="00121B8F">
      <w:pPr>
        <w:kinsoku/>
        <w:spacing w:line="560" w:lineRule="exact"/>
        <w:ind w:firstLineChars="200" w:firstLine="693"/>
        <w:jc w:val="both"/>
        <w:outlineLvl w:val="0"/>
        <w:rPr>
          <w:rFonts w:ascii="仿宋" w:eastAsia="仿宋" w:hAnsi="仿宋" w:cs="仿宋"/>
          <w:color w:val="auto"/>
          <w:spacing w:val="14"/>
          <w:w w:val="104"/>
          <w:sz w:val="32"/>
          <w:szCs w:val="32"/>
        </w:rPr>
      </w:pPr>
      <w:r>
        <w:rPr>
          <w:rFonts w:ascii="仿宋" w:eastAsia="仿宋" w:hAnsi="仿宋" w:cs="仿宋" w:hint="eastAsia"/>
          <w:color w:val="auto"/>
          <w:spacing w:val="14"/>
          <w:w w:val="104"/>
          <w:sz w:val="32"/>
          <w:szCs w:val="32"/>
        </w:rPr>
        <w:t>1.承担五年制高职班主任（辅导员）5年及以上，目前仍担任五年制高职班主任（辅导员）工作的教师。</w:t>
      </w:r>
    </w:p>
    <w:p w:rsidR="00E74103" w:rsidRDefault="00E74103" w:rsidP="00121B8F">
      <w:pPr>
        <w:kinsoku/>
        <w:spacing w:line="560" w:lineRule="exact"/>
        <w:ind w:firstLineChars="200" w:firstLine="693"/>
        <w:jc w:val="both"/>
        <w:outlineLvl w:val="0"/>
        <w:rPr>
          <w:rFonts w:ascii="仿宋" w:eastAsia="仿宋" w:hAnsi="仿宋" w:cs="仿宋"/>
          <w:color w:val="auto"/>
          <w:spacing w:val="14"/>
          <w:w w:val="104"/>
          <w:sz w:val="32"/>
          <w:szCs w:val="32"/>
        </w:rPr>
      </w:pPr>
      <w:r>
        <w:rPr>
          <w:rFonts w:ascii="仿宋" w:eastAsia="仿宋" w:hAnsi="仿宋" w:cs="仿宋" w:hint="eastAsia"/>
          <w:color w:val="auto"/>
          <w:spacing w:val="14"/>
          <w:w w:val="104"/>
          <w:sz w:val="32"/>
          <w:szCs w:val="32"/>
        </w:rPr>
        <w:t>2.近3年已获得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学院</w:t>
      </w:r>
      <w:r>
        <w:rPr>
          <w:rFonts w:ascii="仿宋" w:eastAsia="仿宋" w:hAnsi="仿宋" w:cs="仿宋"/>
          <w:color w:val="auto"/>
          <w:spacing w:val="1"/>
          <w:sz w:val="32"/>
          <w:szCs w:val="32"/>
        </w:rPr>
        <w:t>优秀班主任（辅导员）</w:t>
      </w:r>
      <w:r>
        <w:rPr>
          <w:rFonts w:ascii="仿宋" w:eastAsia="仿宋" w:hAnsi="仿宋" w:cs="仿宋" w:hint="eastAsia"/>
          <w:color w:val="auto"/>
          <w:spacing w:val="14"/>
          <w:w w:val="104"/>
          <w:sz w:val="32"/>
          <w:szCs w:val="32"/>
        </w:rPr>
        <w:t>荣誉称号的，原则上不再参加评选。</w:t>
      </w:r>
    </w:p>
    <w:p w:rsidR="00E74103" w:rsidRDefault="00E74103" w:rsidP="00121B8F">
      <w:pPr>
        <w:kinsoku/>
        <w:spacing w:line="560" w:lineRule="exact"/>
        <w:ind w:firstLineChars="200" w:firstLine="642"/>
        <w:jc w:val="both"/>
        <w:outlineLvl w:val="0"/>
        <w:rPr>
          <w:rFonts w:ascii="仿宋" w:eastAsia="仿宋" w:hAnsi="仿宋" w:cs="仿宋"/>
          <w:bCs/>
          <w:color w:val="auto"/>
          <w:spacing w:val="14"/>
          <w:w w:val="104"/>
          <w:sz w:val="32"/>
          <w:szCs w:val="32"/>
        </w:rPr>
      </w:pPr>
      <w:r>
        <w:rPr>
          <w:rFonts w:ascii="仿宋" w:eastAsia="仿宋" w:hAnsi="仿宋" w:cs="仿宋" w:hint="eastAsia"/>
          <w:bCs/>
          <w:color w:val="auto"/>
          <w:spacing w:val="1"/>
          <w:sz w:val="32"/>
          <w:szCs w:val="32"/>
        </w:rPr>
        <w:t>3.</w:t>
      </w:r>
      <w:r>
        <w:rPr>
          <w:rFonts w:ascii="仿宋" w:eastAsia="仿宋" w:hAnsi="仿宋" w:cs="仿宋" w:hint="eastAsia"/>
          <w:bCs/>
          <w:color w:val="auto"/>
          <w:spacing w:val="14"/>
          <w:w w:val="104"/>
          <w:sz w:val="32"/>
          <w:szCs w:val="32"/>
        </w:rPr>
        <w:t>按照五年制高职在校学生总数的2‰分配名额，</w:t>
      </w:r>
      <w:r>
        <w:rPr>
          <w:rFonts w:ascii="仿宋" w:eastAsia="仿宋" w:hAnsi="仿宋" w:cs="仿宋" w:hint="eastAsia"/>
          <w:bCs/>
          <w:color w:val="auto"/>
          <w:spacing w:val="1"/>
          <w:sz w:val="32"/>
          <w:szCs w:val="32"/>
        </w:rPr>
        <w:t>每年评选表彰一次</w:t>
      </w:r>
      <w:r>
        <w:rPr>
          <w:rFonts w:ascii="仿宋" w:eastAsia="仿宋" w:hAnsi="仿宋" w:cs="仿宋" w:hint="eastAsia"/>
          <w:bCs/>
          <w:color w:val="auto"/>
          <w:spacing w:val="14"/>
          <w:w w:val="104"/>
          <w:sz w:val="32"/>
          <w:szCs w:val="32"/>
        </w:rPr>
        <w:t>。</w:t>
      </w:r>
    </w:p>
    <w:p w:rsidR="00E74103" w:rsidRDefault="00E74103" w:rsidP="00121B8F">
      <w:pPr>
        <w:kinsoku/>
        <w:spacing w:line="560" w:lineRule="exact"/>
        <w:ind w:firstLineChars="200" w:firstLine="645"/>
        <w:jc w:val="both"/>
        <w:outlineLvl w:val="0"/>
        <w:rPr>
          <w:rFonts w:ascii="仿宋" w:eastAsia="仿宋" w:hAnsi="仿宋" w:cs="仿宋"/>
          <w:color w:val="auto"/>
          <w:spacing w:val="1"/>
          <w:sz w:val="32"/>
          <w:szCs w:val="32"/>
        </w:rPr>
      </w:pPr>
      <w:r>
        <w:rPr>
          <w:rFonts w:ascii="仿宋" w:eastAsia="仿宋" w:hAnsi="仿宋" w:cs="仿宋" w:hint="eastAsia"/>
          <w:b/>
          <w:color w:val="auto"/>
          <w:spacing w:val="1"/>
          <w:sz w:val="32"/>
          <w:szCs w:val="32"/>
        </w:rPr>
        <w:t xml:space="preserve">第三条 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评选表彰条件</w:t>
      </w:r>
    </w:p>
    <w:p w:rsidR="00E74103" w:rsidRDefault="00E74103" w:rsidP="00121B8F">
      <w:pPr>
        <w:kinsoku/>
        <w:spacing w:line="560" w:lineRule="exact"/>
        <w:ind w:firstLineChars="200" w:firstLine="693"/>
        <w:jc w:val="both"/>
        <w:outlineLvl w:val="0"/>
        <w:rPr>
          <w:rFonts w:ascii="仿宋" w:eastAsia="仿宋" w:hAnsi="仿宋" w:cs="仿宋"/>
          <w:color w:val="auto"/>
          <w:spacing w:val="14"/>
          <w:w w:val="104"/>
          <w:sz w:val="32"/>
          <w:szCs w:val="32"/>
        </w:rPr>
      </w:pPr>
      <w:r>
        <w:rPr>
          <w:rFonts w:ascii="仿宋" w:eastAsia="仿宋" w:hAnsi="仿宋" w:cs="仿宋"/>
          <w:color w:val="auto"/>
          <w:spacing w:val="14"/>
          <w:w w:val="104"/>
          <w:sz w:val="32"/>
          <w:szCs w:val="32"/>
        </w:rPr>
        <w:t>1</w:t>
      </w:r>
      <w:r>
        <w:rPr>
          <w:rFonts w:ascii="仿宋" w:eastAsia="仿宋" w:hAnsi="仿宋" w:cs="仿宋" w:hint="eastAsia"/>
          <w:color w:val="auto"/>
          <w:spacing w:val="14"/>
          <w:w w:val="104"/>
          <w:sz w:val="32"/>
          <w:szCs w:val="32"/>
        </w:rPr>
        <w:t>.理想信念坚定。坚持以习近平新时代中国特色社会主义思想为指导，坚定正确的政治方向，模范担当为党育人为国育才的初心使命，恪守教师职业道德规范，有强烈的事业心、责任感和奉献精神。</w:t>
      </w:r>
    </w:p>
    <w:p w:rsidR="00E74103" w:rsidRDefault="00E74103" w:rsidP="00121B8F">
      <w:pPr>
        <w:kinsoku/>
        <w:spacing w:line="560" w:lineRule="exact"/>
        <w:ind w:firstLineChars="200" w:firstLine="693"/>
        <w:jc w:val="both"/>
        <w:outlineLvl w:val="0"/>
        <w:rPr>
          <w:rFonts w:ascii="仿宋" w:eastAsia="仿宋" w:hAnsi="仿宋" w:cs="仿宋"/>
          <w:color w:val="auto"/>
          <w:spacing w:val="14"/>
          <w:w w:val="104"/>
          <w:sz w:val="32"/>
          <w:szCs w:val="32"/>
        </w:rPr>
      </w:pPr>
      <w:r>
        <w:rPr>
          <w:rFonts w:ascii="仿宋" w:eastAsia="仿宋" w:hAnsi="仿宋" w:cs="仿宋" w:hint="eastAsia"/>
          <w:color w:val="auto"/>
          <w:spacing w:val="14"/>
          <w:w w:val="104"/>
          <w:sz w:val="32"/>
          <w:szCs w:val="32"/>
        </w:rPr>
        <w:t>2.师德师风优良。热爱五年制高等职业教育事业，模范遵守国家教育法规政策，主动践行社会主义核心价值观，做“四有”好老师，当好学生“四个引路人”，做学生为学、为事、为人的示范。</w:t>
      </w:r>
    </w:p>
    <w:p w:rsidR="00E74103" w:rsidRDefault="00E74103" w:rsidP="00121B8F">
      <w:pPr>
        <w:kinsoku/>
        <w:spacing w:line="560" w:lineRule="exact"/>
        <w:ind w:firstLineChars="200" w:firstLine="693"/>
        <w:jc w:val="both"/>
        <w:outlineLvl w:val="0"/>
        <w:rPr>
          <w:rFonts w:ascii="仿宋" w:eastAsia="仿宋" w:hAnsi="仿宋" w:cs="仿宋"/>
          <w:color w:val="auto"/>
          <w:spacing w:val="14"/>
          <w:w w:val="104"/>
          <w:sz w:val="32"/>
          <w:szCs w:val="32"/>
        </w:rPr>
      </w:pPr>
      <w:r>
        <w:rPr>
          <w:rFonts w:ascii="仿宋" w:eastAsia="仿宋" w:hAnsi="仿宋" w:cs="仿宋" w:hint="eastAsia"/>
          <w:color w:val="auto"/>
          <w:spacing w:val="14"/>
          <w:w w:val="104"/>
          <w:sz w:val="32"/>
          <w:szCs w:val="32"/>
        </w:rPr>
        <w:lastRenderedPageBreak/>
        <w:t>3.班级管理规范。注重班集体建设，班级各项常规管理落实到位，</w:t>
      </w:r>
      <w:r>
        <w:rPr>
          <w:rFonts w:ascii="仿宋" w:eastAsia="仿宋" w:hAnsi="仿宋" w:cs="仿宋"/>
          <w:color w:val="auto"/>
          <w:spacing w:val="14"/>
          <w:w w:val="104"/>
          <w:sz w:val="32"/>
          <w:szCs w:val="32"/>
        </w:rPr>
        <w:t>所带班级班风正、学风浓，班集体建设特色鲜明。</w:t>
      </w:r>
      <w:r>
        <w:rPr>
          <w:rFonts w:ascii="仿宋" w:eastAsia="仿宋" w:hAnsi="仿宋" w:cs="仿宋" w:hint="eastAsia"/>
          <w:color w:val="auto"/>
          <w:spacing w:val="14"/>
          <w:w w:val="104"/>
          <w:sz w:val="32"/>
          <w:szCs w:val="32"/>
        </w:rPr>
        <w:t>关爱班级每位学生的身心健康成长，注重学生综合素质的培养。</w:t>
      </w:r>
    </w:p>
    <w:p w:rsidR="00E74103" w:rsidRDefault="00E74103" w:rsidP="00121B8F">
      <w:pPr>
        <w:kinsoku/>
        <w:spacing w:line="560" w:lineRule="exact"/>
        <w:ind w:firstLineChars="200" w:firstLine="693"/>
        <w:jc w:val="both"/>
        <w:outlineLvl w:val="0"/>
        <w:rPr>
          <w:rFonts w:ascii="仿宋" w:eastAsia="仿宋" w:hAnsi="仿宋" w:cs="仿宋"/>
          <w:color w:val="auto"/>
          <w:spacing w:val="14"/>
          <w:w w:val="104"/>
          <w:sz w:val="32"/>
          <w:szCs w:val="32"/>
        </w:rPr>
      </w:pPr>
      <w:r>
        <w:rPr>
          <w:rFonts w:ascii="仿宋" w:eastAsia="仿宋" w:hAnsi="仿宋" w:cs="仿宋" w:hint="eastAsia"/>
          <w:color w:val="auto"/>
          <w:spacing w:val="14"/>
          <w:w w:val="104"/>
          <w:sz w:val="32"/>
          <w:szCs w:val="32"/>
        </w:rPr>
        <w:t>4.工作业绩显著。</w:t>
      </w:r>
      <w:r>
        <w:rPr>
          <w:rFonts w:ascii="仿宋" w:eastAsia="仿宋" w:hAnsi="仿宋" w:cs="仿宋"/>
          <w:color w:val="auto"/>
          <w:spacing w:val="14"/>
          <w:w w:val="104"/>
          <w:sz w:val="32"/>
          <w:szCs w:val="32"/>
        </w:rPr>
        <w:t>热爱班主任（辅导员）工作，</w:t>
      </w:r>
      <w:r>
        <w:rPr>
          <w:rFonts w:ascii="仿宋" w:eastAsia="仿宋" w:hAnsi="仿宋" w:cs="仿宋" w:hint="eastAsia"/>
          <w:color w:val="auto"/>
          <w:spacing w:val="14"/>
          <w:w w:val="104"/>
          <w:sz w:val="32"/>
          <w:szCs w:val="32"/>
        </w:rPr>
        <w:t>教育理念先进，</w:t>
      </w:r>
      <w:r>
        <w:rPr>
          <w:rFonts w:ascii="仿宋" w:eastAsia="仿宋" w:hAnsi="仿宋" w:cs="仿宋"/>
          <w:color w:val="auto"/>
          <w:spacing w:val="14"/>
          <w:w w:val="104"/>
          <w:sz w:val="32"/>
          <w:szCs w:val="32"/>
        </w:rPr>
        <w:t>管理措施扎实，</w:t>
      </w:r>
      <w:r>
        <w:rPr>
          <w:rFonts w:ascii="仿宋" w:eastAsia="仿宋" w:hAnsi="仿宋" w:cs="仿宋" w:hint="eastAsia"/>
          <w:color w:val="auto"/>
          <w:spacing w:val="14"/>
          <w:w w:val="104"/>
          <w:sz w:val="32"/>
          <w:szCs w:val="32"/>
        </w:rPr>
        <w:t>能够切实加强对学生的政治领导、思想引导、情感疏导、学习辅导、行为教导、就业指导，教育引导学生成为能够担当民族复兴大任的时代新人。近3年获得过校级优秀班主任（辅导员）及以上的荣誉表彰。</w:t>
      </w:r>
    </w:p>
    <w:p w:rsidR="00E74103" w:rsidRDefault="00E74103" w:rsidP="00121B8F">
      <w:pPr>
        <w:kinsoku/>
        <w:spacing w:line="560" w:lineRule="exact"/>
        <w:ind w:firstLineChars="200" w:firstLine="693"/>
        <w:jc w:val="both"/>
        <w:outlineLvl w:val="0"/>
        <w:rPr>
          <w:rFonts w:ascii="仿宋" w:eastAsia="仿宋" w:hAnsi="仿宋" w:cs="仿宋"/>
          <w:color w:val="auto"/>
          <w:spacing w:val="14"/>
          <w:w w:val="104"/>
          <w:sz w:val="32"/>
          <w:szCs w:val="32"/>
        </w:rPr>
      </w:pPr>
      <w:r>
        <w:rPr>
          <w:rFonts w:ascii="仿宋" w:eastAsia="仿宋" w:hAnsi="仿宋" w:cs="仿宋"/>
          <w:color w:val="auto"/>
          <w:spacing w:val="14"/>
          <w:w w:val="104"/>
          <w:sz w:val="32"/>
          <w:szCs w:val="32"/>
        </w:rPr>
        <w:t>5</w:t>
      </w:r>
      <w:r>
        <w:rPr>
          <w:rFonts w:ascii="仿宋" w:eastAsia="仿宋" w:hAnsi="仿宋" w:cs="仿宋" w:hint="eastAsia"/>
          <w:color w:val="auto"/>
          <w:spacing w:val="14"/>
          <w:w w:val="104"/>
          <w:sz w:val="32"/>
          <w:szCs w:val="32"/>
        </w:rPr>
        <w:t>.教育研究突出。注重学习，积极参与班主任（辅导员）工作研究，有较强的行动研究能力。近3年具备下列条件之一：</w:t>
      </w:r>
    </w:p>
    <w:p w:rsidR="00E74103" w:rsidRDefault="00E74103" w:rsidP="00121B8F">
      <w:pPr>
        <w:kinsoku/>
        <w:spacing w:line="560" w:lineRule="exact"/>
        <w:ind w:firstLineChars="200" w:firstLine="693"/>
        <w:jc w:val="both"/>
        <w:outlineLvl w:val="0"/>
        <w:rPr>
          <w:rFonts w:ascii="仿宋" w:eastAsia="仿宋" w:hAnsi="仿宋" w:cs="仿宋"/>
          <w:color w:val="auto"/>
          <w:spacing w:val="14"/>
          <w:w w:val="104"/>
          <w:sz w:val="32"/>
          <w:szCs w:val="32"/>
        </w:rPr>
      </w:pPr>
      <w:r>
        <w:rPr>
          <w:rFonts w:ascii="仿宋" w:eastAsia="仿宋" w:hAnsi="仿宋" w:cs="仿宋" w:hint="eastAsia"/>
          <w:color w:val="auto"/>
          <w:spacing w:val="14"/>
          <w:w w:val="104"/>
          <w:sz w:val="32"/>
          <w:szCs w:val="32"/>
        </w:rPr>
        <w:t>（1）主持或作为核心成员（前5名）参与校级及以上德育与思想政治教育方面的课题研究，并已结题;</w:t>
      </w:r>
    </w:p>
    <w:p w:rsidR="00E74103" w:rsidRDefault="00E74103" w:rsidP="00121B8F">
      <w:pPr>
        <w:kinsoku/>
        <w:spacing w:line="560" w:lineRule="exact"/>
        <w:ind w:firstLineChars="200" w:firstLine="693"/>
        <w:jc w:val="both"/>
        <w:outlineLvl w:val="0"/>
        <w:rPr>
          <w:rFonts w:ascii="仿宋" w:eastAsia="仿宋" w:hAnsi="仿宋" w:cs="仿宋"/>
          <w:color w:val="auto"/>
          <w:spacing w:val="14"/>
          <w:w w:val="104"/>
          <w:sz w:val="32"/>
          <w:szCs w:val="32"/>
        </w:rPr>
      </w:pPr>
      <w:r>
        <w:rPr>
          <w:rFonts w:ascii="仿宋" w:eastAsia="仿宋" w:hAnsi="仿宋" w:cs="仿宋" w:hint="eastAsia"/>
          <w:color w:val="auto"/>
          <w:spacing w:val="14"/>
          <w:w w:val="104"/>
          <w:sz w:val="32"/>
          <w:szCs w:val="32"/>
        </w:rPr>
        <w:t>（2）独立完成有价值的班主任（辅导员）工作论文、教育案例（叙事），并在校级及以上评比中获奖;</w:t>
      </w:r>
    </w:p>
    <w:p w:rsidR="00E74103" w:rsidRDefault="00E74103" w:rsidP="00121B8F">
      <w:pPr>
        <w:kinsoku/>
        <w:spacing w:line="560" w:lineRule="exact"/>
        <w:ind w:firstLineChars="200" w:firstLine="693"/>
        <w:jc w:val="both"/>
        <w:outlineLvl w:val="0"/>
        <w:rPr>
          <w:rFonts w:ascii="仿宋" w:eastAsia="仿宋" w:hAnsi="仿宋" w:cs="仿宋"/>
          <w:color w:val="auto"/>
          <w:spacing w:val="14"/>
          <w:w w:val="104"/>
          <w:sz w:val="32"/>
          <w:szCs w:val="32"/>
        </w:rPr>
      </w:pPr>
      <w:r>
        <w:rPr>
          <w:rFonts w:ascii="仿宋" w:eastAsia="仿宋" w:hAnsi="仿宋" w:cs="仿宋" w:hint="eastAsia"/>
          <w:color w:val="auto"/>
          <w:spacing w:val="14"/>
          <w:w w:val="104"/>
          <w:sz w:val="32"/>
          <w:szCs w:val="32"/>
        </w:rPr>
        <w:t>（3）在学院《江苏五年制高职教育》杂志或省级及以上刊物上发表班主任（辅导员）工作研究论文；</w:t>
      </w:r>
    </w:p>
    <w:p w:rsidR="00E74103" w:rsidRDefault="00E74103" w:rsidP="00121B8F">
      <w:pPr>
        <w:kinsoku/>
        <w:spacing w:line="560" w:lineRule="exact"/>
        <w:ind w:firstLineChars="200" w:firstLine="693"/>
        <w:jc w:val="both"/>
        <w:outlineLvl w:val="0"/>
        <w:rPr>
          <w:rFonts w:ascii="仿宋" w:eastAsia="仿宋" w:hAnsi="仿宋" w:cs="仿宋"/>
          <w:color w:val="auto"/>
          <w:spacing w:val="14"/>
          <w:w w:val="104"/>
          <w:sz w:val="32"/>
          <w:szCs w:val="32"/>
        </w:rPr>
      </w:pPr>
      <w:r>
        <w:rPr>
          <w:rFonts w:ascii="仿宋" w:eastAsia="仿宋" w:hAnsi="仿宋" w:cs="仿宋" w:hint="eastAsia"/>
          <w:color w:val="auto"/>
          <w:spacing w:val="14"/>
          <w:w w:val="104"/>
          <w:sz w:val="32"/>
          <w:szCs w:val="32"/>
        </w:rPr>
        <w:t>（4）参加或指导校级及以上班会公开（示范）课；</w:t>
      </w:r>
    </w:p>
    <w:p w:rsidR="00E74103" w:rsidRDefault="00E74103" w:rsidP="00121B8F">
      <w:pPr>
        <w:kinsoku/>
        <w:spacing w:line="560" w:lineRule="exact"/>
        <w:ind w:firstLineChars="200" w:firstLine="693"/>
        <w:jc w:val="both"/>
        <w:outlineLvl w:val="0"/>
        <w:rPr>
          <w:rFonts w:ascii="仿宋" w:eastAsia="仿宋" w:hAnsi="仿宋" w:cs="仿宋"/>
          <w:color w:val="auto"/>
          <w:spacing w:val="14"/>
          <w:w w:val="104"/>
          <w:sz w:val="32"/>
          <w:szCs w:val="32"/>
        </w:rPr>
      </w:pPr>
      <w:r>
        <w:rPr>
          <w:rFonts w:ascii="仿宋" w:eastAsia="仿宋" w:hAnsi="仿宋" w:cs="仿宋" w:hint="eastAsia"/>
          <w:color w:val="auto"/>
          <w:spacing w:val="14"/>
          <w:w w:val="104"/>
          <w:sz w:val="32"/>
          <w:szCs w:val="32"/>
        </w:rPr>
        <w:t>（5）在班主任（辅导员）业务能力比赛中获得校级及以上荣誉。</w:t>
      </w:r>
    </w:p>
    <w:p w:rsidR="00E74103" w:rsidRDefault="00E74103" w:rsidP="00121B8F">
      <w:pPr>
        <w:kinsoku/>
        <w:spacing w:line="560" w:lineRule="exact"/>
        <w:ind w:firstLineChars="200" w:firstLine="645"/>
        <w:jc w:val="both"/>
        <w:outlineLvl w:val="0"/>
        <w:rPr>
          <w:rFonts w:ascii="仿宋" w:eastAsia="仿宋" w:hAnsi="仿宋" w:cs="仿宋"/>
          <w:color w:val="auto"/>
          <w:sz w:val="32"/>
          <w:szCs w:val="32"/>
        </w:rPr>
      </w:pPr>
      <w:r>
        <w:rPr>
          <w:rFonts w:ascii="仿宋" w:eastAsia="仿宋" w:hAnsi="仿宋" w:cs="仿宋" w:hint="eastAsia"/>
          <w:b/>
          <w:color w:val="auto"/>
          <w:spacing w:val="1"/>
          <w:sz w:val="32"/>
          <w:szCs w:val="32"/>
        </w:rPr>
        <w:t xml:space="preserve">第四条 </w:t>
      </w:r>
      <w:r>
        <w:rPr>
          <w:rFonts w:ascii="仿宋" w:eastAsia="仿宋" w:hAnsi="仿宋" w:cs="仿宋" w:hint="eastAsia"/>
          <w:bCs/>
          <w:color w:val="auto"/>
          <w:spacing w:val="1"/>
          <w:sz w:val="32"/>
          <w:szCs w:val="32"/>
        </w:rPr>
        <w:t>评选表彰</w:t>
      </w:r>
      <w:r>
        <w:rPr>
          <w:rFonts w:ascii="仿宋" w:eastAsia="仿宋" w:hAnsi="仿宋" w:cs="仿宋" w:hint="eastAsia"/>
          <w:bCs/>
          <w:color w:val="auto"/>
          <w:sz w:val="32"/>
          <w:szCs w:val="32"/>
        </w:rPr>
        <w:t>程序</w:t>
      </w:r>
    </w:p>
    <w:p w:rsidR="00E74103" w:rsidRDefault="00E74103" w:rsidP="00121B8F">
      <w:pPr>
        <w:kinsoku/>
        <w:spacing w:line="560" w:lineRule="exact"/>
        <w:ind w:firstLineChars="200" w:firstLine="640"/>
        <w:jc w:val="both"/>
        <w:rPr>
          <w:rFonts w:ascii="仿宋" w:eastAsia="仿宋" w:hAnsi="仿宋" w:cs="仿宋"/>
          <w:color w:val="auto"/>
          <w:sz w:val="32"/>
          <w:szCs w:val="32"/>
        </w:rPr>
      </w:pPr>
      <w:r>
        <w:rPr>
          <w:rFonts w:ascii="仿宋" w:eastAsia="仿宋" w:hAnsi="仿宋" w:cs="仿宋" w:hint="eastAsia"/>
          <w:color w:val="auto"/>
          <w:sz w:val="32"/>
          <w:szCs w:val="32"/>
        </w:rPr>
        <w:t>1.各办学单位根据评选表彰条件和推荐名额，经过民主推荐</w:t>
      </w:r>
      <w:r w:rsidR="00AA1532">
        <w:rPr>
          <w:rFonts w:ascii="仿宋" w:eastAsia="仿宋" w:hAnsi="仿宋" w:cs="仿宋" w:hint="eastAsia"/>
          <w:color w:val="auto"/>
          <w:sz w:val="32"/>
          <w:szCs w:val="32"/>
        </w:rPr>
        <w:t>、</w:t>
      </w:r>
      <w:r>
        <w:rPr>
          <w:rFonts w:ascii="仿宋" w:eastAsia="仿宋" w:hAnsi="仿宋" w:cs="仿宋" w:hint="eastAsia"/>
          <w:color w:val="auto"/>
          <w:sz w:val="32"/>
          <w:szCs w:val="32"/>
        </w:rPr>
        <w:t>综合考核、党政联席会议研究和公示等程序，向学院报送人选；</w:t>
      </w:r>
    </w:p>
    <w:p w:rsidR="00E74103" w:rsidRDefault="00E74103" w:rsidP="00121B8F">
      <w:pPr>
        <w:kinsoku/>
        <w:spacing w:line="560" w:lineRule="exact"/>
        <w:ind w:firstLineChars="200" w:firstLine="640"/>
        <w:jc w:val="both"/>
        <w:rPr>
          <w:rFonts w:ascii="仿宋" w:eastAsia="仿宋" w:hAnsi="仿宋" w:cs="Tahoma"/>
          <w:sz w:val="32"/>
          <w:szCs w:val="32"/>
        </w:rPr>
      </w:pPr>
      <w:r>
        <w:rPr>
          <w:rFonts w:ascii="仿宋" w:eastAsia="仿宋" w:hAnsi="仿宋" w:cs="仿宋" w:hint="eastAsia"/>
          <w:color w:val="auto"/>
          <w:sz w:val="32"/>
          <w:szCs w:val="32"/>
        </w:rPr>
        <w:t>2.</w:t>
      </w:r>
      <w:r>
        <w:rPr>
          <w:rFonts w:ascii="仿宋" w:eastAsia="仿宋" w:hAnsi="仿宋" w:cs="Tahoma" w:hint="eastAsia"/>
          <w:sz w:val="32"/>
          <w:szCs w:val="32"/>
        </w:rPr>
        <w:t>各办学单位推荐上报的名单经学院院长办公会议审定，在学院网站公示，公示无异议后予以表彰。</w:t>
      </w:r>
    </w:p>
    <w:p w:rsidR="00E74103" w:rsidRDefault="00E74103" w:rsidP="00121B8F">
      <w:pPr>
        <w:kinsoku/>
        <w:spacing w:line="560" w:lineRule="exact"/>
        <w:ind w:firstLineChars="200" w:firstLine="640"/>
        <w:jc w:val="both"/>
        <w:rPr>
          <w:rFonts w:ascii="仿宋" w:eastAsia="仿宋" w:hAnsi="仿宋" w:cs="仿宋"/>
          <w:color w:val="auto"/>
          <w:sz w:val="32"/>
          <w:szCs w:val="32"/>
        </w:rPr>
      </w:pPr>
      <w:r>
        <w:rPr>
          <w:rFonts w:ascii="仿宋" w:eastAsia="仿宋" w:hAnsi="仿宋" w:cs="仿宋" w:hint="eastAsia"/>
          <w:color w:val="auto"/>
          <w:sz w:val="32"/>
          <w:szCs w:val="32"/>
        </w:rPr>
        <w:t>3.学院向获得表彰的个人颁发荣誉证书。</w:t>
      </w:r>
    </w:p>
    <w:p w:rsidR="00E74103" w:rsidRDefault="00E74103" w:rsidP="00121B8F">
      <w:pPr>
        <w:kinsoku/>
        <w:spacing w:line="560" w:lineRule="exact"/>
        <w:ind w:firstLineChars="200" w:firstLine="643"/>
        <w:jc w:val="both"/>
        <w:rPr>
          <w:rFonts w:ascii="仿宋" w:eastAsia="仿宋" w:hAnsi="仿宋" w:cs="仿宋"/>
          <w:color w:val="auto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auto"/>
          <w:sz w:val="32"/>
          <w:szCs w:val="32"/>
        </w:rPr>
        <w:t>第五条</w:t>
      </w:r>
      <w:r>
        <w:rPr>
          <w:rFonts w:ascii="仿宋" w:eastAsia="仿宋" w:hAnsi="仿宋" w:cs="仿宋"/>
          <w:color w:val="auto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color w:val="auto"/>
          <w:sz w:val="32"/>
          <w:szCs w:val="32"/>
        </w:rPr>
        <w:t>评选表彰要求</w:t>
      </w:r>
    </w:p>
    <w:p w:rsidR="00E74103" w:rsidRDefault="00E74103" w:rsidP="00121B8F">
      <w:pPr>
        <w:kinsoku/>
        <w:spacing w:line="560" w:lineRule="exact"/>
        <w:ind w:firstLineChars="200" w:firstLine="640"/>
        <w:jc w:val="both"/>
        <w:outlineLvl w:val="0"/>
        <w:rPr>
          <w:rFonts w:ascii="仿宋" w:eastAsia="仿宋" w:hAnsi="仿宋" w:cs="仿宋"/>
          <w:color w:val="auto"/>
          <w:sz w:val="32"/>
          <w:szCs w:val="32"/>
        </w:rPr>
      </w:pPr>
      <w:r>
        <w:rPr>
          <w:rFonts w:ascii="仿宋" w:eastAsia="仿宋" w:hAnsi="仿宋" w:cs="仿宋" w:hint="eastAsia"/>
          <w:color w:val="auto"/>
          <w:sz w:val="32"/>
          <w:szCs w:val="32"/>
        </w:rPr>
        <w:t>1.各办学单位要高度重视学院优秀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班主任（辅导员）</w:t>
      </w:r>
      <w:r>
        <w:rPr>
          <w:rFonts w:ascii="仿宋" w:eastAsia="仿宋" w:hAnsi="仿宋" w:cs="仿宋" w:hint="eastAsia"/>
          <w:color w:val="auto"/>
          <w:sz w:val="32"/>
          <w:szCs w:val="32"/>
        </w:rPr>
        <w:t>评选表彰工作，建立工作制度，精心组织实施，做到程序公开、操作公平、结果公正。</w:t>
      </w:r>
    </w:p>
    <w:p w:rsidR="00E74103" w:rsidRDefault="00E74103" w:rsidP="00121B8F">
      <w:pPr>
        <w:kinsoku/>
        <w:adjustRightInd/>
        <w:snapToGrid/>
        <w:spacing w:line="560" w:lineRule="exact"/>
        <w:ind w:firstLineChars="200" w:firstLine="640"/>
        <w:jc w:val="both"/>
        <w:rPr>
          <w:rFonts w:ascii="仿宋" w:eastAsia="仿宋" w:hAnsi="仿宋" w:cs="仿宋"/>
          <w:color w:val="auto"/>
          <w:sz w:val="32"/>
          <w:szCs w:val="32"/>
        </w:rPr>
      </w:pPr>
      <w:r>
        <w:rPr>
          <w:rFonts w:ascii="仿宋" w:eastAsia="仿宋" w:hAnsi="仿宋" w:cs="仿宋" w:hint="eastAsia"/>
          <w:color w:val="auto"/>
          <w:sz w:val="32"/>
          <w:szCs w:val="32"/>
        </w:rPr>
        <w:t>2.</w:t>
      </w:r>
      <w:r>
        <w:rPr>
          <w:rFonts w:ascii="仿宋" w:eastAsia="仿宋" w:hAnsi="仿宋" w:cs="仿宋"/>
          <w:color w:val="auto"/>
          <w:sz w:val="32"/>
          <w:szCs w:val="32"/>
        </w:rPr>
        <w:t>各办学单位要</w:t>
      </w:r>
      <w:r>
        <w:rPr>
          <w:rFonts w:ascii="仿宋" w:eastAsia="仿宋" w:hAnsi="仿宋" w:cs="仿宋" w:hint="eastAsia"/>
          <w:color w:val="auto"/>
          <w:sz w:val="32"/>
          <w:szCs w:val="32"/>
        </w:rPr>
        <w:t>坚持标准，</w:t>
      </w:r>
      <w:r>
        <w:rPr>
          <w:rFonts w:ascii="仿宋" w:eastAsia="仿宋" w:hAnsi="仿宋" w:cs="仿宋"/>
          <w:color w:val="auto"/>
          <w:sz w:val="32"/>
          <w:szCs w:val="32"/>
        </w:rPr>
        <w:t>严格把关推荐人选</w:t>
      </w:r>
      <w:r>
        <w:rPr>
          <w:rFonts w:ascii="仿宋" w:eastAsia="仿宋" w:hAnsi="仿宋" w:cs="仿宋" w:hint="eastAsia"/>
          <w:color w:val="auto"/>
          <w:sz w:val="32"/>
          <w:szCs w:val="32"/>
        </w:rPr>
        <w:t>的资历、事迹、荣誉和成果等，</w:t>
      </w:r>
      <w:r>
        <w:rPr>
          <w:rFonts w:ascii="仿宋" w:eastAsia="仿宋" w:hAnsi="仿宋" w:cs="仿宋"/>
          <w:color w:val="auto"/>
          <w:sz w:val="32"/>
          <w:szCs w:val="32"/>
        </w:rPr>
        <w:t>对</w:t>
      </w:r>
      <w:r>
        <w:rPr>
          <w:rFonts w:ascii="仿宋" w:eastAsia="仿宋" w:hAnsi="仿宋" w:cs="仿宋" w:hint="eastAsia"/>
          <w:color w:val="auto"/>
          <w:sz w:val="32"/>
          <w:szCs w:val="32"/>
        </w:rPr>
        <w:t>内容真实性</w:t>
      </w:r>
      <w:r>
        <w:rPr>
          <w:rFonts w:ascii="仿宋" w:eastAsia="仿宋" w:hAnsi="仿宋" w:cs="仿宋"/>
          <w:color w:val="auto"/>
          <w:sz w:val="32"/>
          <w:szCs w:val="32"/>
        </w:rPr>
        <w:t>负责</w:t>
      </w:r>
      <w:r>
        <w:rPr>
          <w:rFonts w:ascii="仿宋" w:eastAsia="仿宋" w:hAnsi="仿宋" w:cs="仿宋" w:hint="eastAsia"/>
          <w:color w:val="auto"/>
          <w:sz w:val="32"/>
          <w:szCs w:val="32"/>
        </w:rPr>
        <w:t>。</w:t>
      </w:r>
    </w:p>
    <w:p w:rsidR="00E74103" w:rsidRDefault="00E74103" w:rsidP="00121B8F">
      <w:pPr>
        <w:kinsoku/>
        <w:adjustRightInd/>
        <w:snapToGrid/>
        <w:spacing w:line="560" w:lineRule="exact"/>
        <w:ind w:firstLineChars="200" w:firstLine="640"/>
        <w:jc w:val="both"/>
        <w:rPr>
          <w:rFonts w:ascii="仿宋" w:eastAsia="仿宋" w:hAnsi="仿宋" w:cs="仿宋"/>
          <w:color w:val="auto"/>
          <w:sz w:val="32"/>
          <w:szCs w:val="32"/>
        </w:rPr>
      </w:pPr>
      <w:r>
        <w:rPr>
          <w:rFonts w:ascii="仿宋" w:eastAsia="仿宋" w:hAnsi="仿宋" w:cs="仿宋" w:hint="eastAsia"/>
          <w:color w:val="auto"/>
          <w:sz w:val="32"/>
          <w:szCs w:val="32"/>
        </w:rPr>
        <w:t>3</w:t>
      </w:r>
      <w:r>
        <w:rPr>
          <w:rFonts w:ascii="仿宋" w:eastAsia="仿宋" w:hAnsi="仿宋" w:cs="仿宋"/>
          <w:color w:val="auto"/>
          <w:sz w:val="32"/>
          <w:szCs w:val="32"/>
        </w:rPr>
        <w:t>.各办学单位要加大</w:t>
      </w:r>
      <w:r>
        <w:rPr>
          <w:rFonts w:ascii="仿宋" w:eastAsia="仿宋" w:hAnsi="仿宋" w:cs="仿宋" w:hint="eastAsia"/>
          <w:color w:val="auto"/>
          <w:sz w:val="32"/>
          <w:szCs w:val="32"/>
        </w:rPr>
        <w:t>表彰</w:t>
      </w:r>
      <w:r>
        <w:rPr>
          <w:rFonts w:ascii="仿宋" w:eastAsia="仿宋" w:hAnsi="仿宋" w:cs="仿宋"/>
          <w:color w:val="auto"/>
          <w:sz w:val="32"/>
          <w:szCs w:val="32"/>
        </w:rPr>
        <w:t>奖励力度，坚持精神奖励与物质奖励相结合，</w:t>
      </w:r>
      <w:r>
        <w:rPr>
          <w:rFonts w:ascii="仿宋" w:eastAsia="仿宋" w:hAnsi="仿宋" w:cs="仿宋" w:hint="eastAsia"/>
          <w:color w:val="auto"/>
          <w:sz w:val="32"/>
          <w:szCs w:val="32"/>
        </w:rPr>
        <w:t>并通过</w:t>
      </w:r>
      <w:r>
        <w:rPr>
          <w:rFonts w:ascii="仿宋" w:eastAsia="仿宋" w:hAnsi="仿宋" w:cs="仿宋"/>
          <w:color w:val="auto"/>
          <w:sz w:val="32"/>
          <w:szCs w:val="32"/>
        </w:rPr>
        <w:t>学校网站、微信公众号、</w:t>
      </w:r>
      <w:r>
        <w:rPr>
          <w:rFonts w:ascii="仿宋" w:eastAsia="仿宋" w:hAnsi="仿宋" w:cs="仿宋" w:hint="eastAsia"/>
          <w:color w:val="auto"/>
          <w:sz w:val="32"/>
          <w:szCs w:val="32"/>
        </w:rPr>
        <w:t>校园橱窗</w:t>
      </w:r>
      <w:r>
        <w:rPr>
          <w:rFonts w:ascii="仿宋" w:eastAsia="仿宋" w:hAnsi="仿宋" w:cs="仿宋"/>
          <w:color w:val="auto"/>
          <w:sz w:val="32"/>
          <w:szCs w:val="32"/>
        </w:rPr>
        <w:t>等</w:t>
      </w:r>
      <w:r>
        <w:rPr>
          <w:rFonts w:ascii="仿宋" w:eastAsia="仿宋" w:hAnsi="仿宋" w:cs="仿宋" w:hint="eastAsia"/>
          <w:color w:val="auto"/>
          <w:sz w:val="32"/>
          <w:szCs w:val="32"/>
        </w:rPr>
        <w:t>广泛宣传学院优秀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班主任（辅导员）</w:t>
      </w:r>
      <w:r>
        <w:rPr>
          <w:rFonts w:ascii="仿宋" w:eastAsia="仿宋" w:hAnsi="仿宋" w:cs="仿宋" w:hint="eastAsia"/>
          <w:color w:val="auto"/>
          <w:sz w:val="32"/>
          <w:szCs w:val="32"/>
        </w:rPr>
        <w:t>先进事迹</w:t>
      </w:r>
      <w:r>
        <w:rPr>
          <w:rFonts w:ascii="仿宋" w:eastAsia="仿宋" w:hAnsi="仿宋" w:cs="仿宋"/>
          <w:color w:val="auto"/>
          <w:sz w:val="32"/>
          <w:szCs w:val="32"/>
        </w:rPr>
        <w:t>，</w:t>
      </w:r>
      <w:r>
        <w:rPr>
          <w:rFonts w:ascii="仿宋" w:eastAsia="仿宋" w:hAnsi="仿宋" w:cs="仿宋" w:hint="eastAsia"/>
          <w:color w:val="auto"/>
          <w:sz w:val="32"/>
          <w:szCs w:val="32"/>
        </w:rPr>
        <w:t>充分</w:t>
      </w:r>
      <w:r>
        <w:rPr>
          <w:rFonts w:ascii="仿宋" w:eastAsia="仿宋" w:hAnsi="仿宋" w:cs="仿宋"/>
          <w:color w:val="auto"/>
          <w:sz w:val="32"/>
          <w:szCs w:val="32"/>
        </w:rPr>
        <w:t>发挥示范引领作用。</w:t>
      </w:r>
    </w:p>
    <w:p w:rsidR="00E74103" w:rsidRDefault="00E74103" w:rsidP="00121B8F">
      <w:pPr>
        <w:kinsoku/>
        <w:spacing w:line="560" w:lineRule="exact"/>
        <w:ind w:firstLineChars="200" w:firstLine="643"/>
        <w:jc w:val="both"/>
        <w:rPr>
          <w:rFonts w:ascii="仿宋" w:eastAsia="仿宋" w:hAnsi="仿宋" w:cs="仿宋"/>
          <w:color w:val="auto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auto"/>
          <w:sz w:val="32"/>
          <w:szCs w:val="32"/>
        </w:rPr>
        <w:t>第六条</w:t>
      </w:r>
      <w:r>
        <w:rPr>
          <w:rFonts w:ascii="仿宋" w:eastAsia="仿宋" w:hAnsi="仿宋" w:cs="仿宋" w:hint="eastAsia"/>
          <w:color w:val="auto"/>
          <w:sz w:val="32"/>
          <w:szCs w:val="32"/>
        </w:rPr>
        <w:t xml:space="preserve"> 本办法由江苏联合职业技术学院负责解释。</w:t>
      </w:r>
    </w:p>
    <w:p w:rsidR="00E74103" w:rsidRDefault="00E74103" w:rsidP="00121B8F">
      <w:pPr>
        <w:kinsoku/>
        <w:spacing w:line="560" w:lineRule="exact"/>
        <w:ind w:firstLineChars="200" w:firstLine="643"/>
        <w:jc w:val="both"/>
        <w:outlineLvl w:val="0"/>
        <w:rPr>
          <w:color w:val="auto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auto"/>
          <w:sz w:val="32"/>
          <w:szCs w:val="32"/>
        </w:rPr>
        <w:t>第七条</w:t>
      </w:r>
      <w:r>
        <w:rPr>
          <w:rFonts w:ascii="仿宋" w:eastAsia="仿宋" w:hAnsi="仿宋" w:cs="仿宋" w:hint="eastAsia"/>
          <w:color w:val="auto"/>
          <w:sz w:val="32"/>
          <w:szCs w:val="32"/>
        </w:rPr>
        <w:t xml:space="preserve"> 本办法自颁布之日起施行。</w:t>
      </w:r>
    </w:p>
    <w:p w:rsidR="00CF25FF" w:rsidRPr="00E74103" w:rsidRDefault="00CF25FF" w:rsidP="00121B8F">
      <w:pPr>
        <w:kinsoku/>
        <w:spacing w:line="271" w:lineRule="auto"/>
        <w:jc w:val="both"/>
        <w:rPr>
          <w:color w:val="000000" w:themeColor="text1"/>
        </w:rPr>
      </w:pPr>
    </w:p>
    <w:sectPr w:rsidR="00CF25FF" w:rsidRPr="00E74103">
      <w:pgSz w:w="11900" w:h="16820"/>
      <w:pgMar w:top="1429" w:right="1309" w:bottom="1216" w:left="1549" w:header="0" w:footer="1087" w:gutter="0"/>
      <w:pgNumType w:fmt="numberInDash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AD8" w:rsidRDefault="00B01AD8" w:rsidP="00B01AD8">
      <w:r>
        <w:separator/>
      </w:r>
    </w:p>
  </w:endnote>
  <w:endnote w:type="continuationSeparator" w:id="0">
    <w:p w:rsidR="00B01AD8" w:rsidRDefault="00B01AD8" w:rsidP="00B01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script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AD8" w:rsidRDefault="00B01AD8" w:rsidP="00B01AD8">
      <w:r>
        <w:separator/>
      </w:r>
    </w:p>
  </w:footnote>
  <w:footnote w:type="continuationSeparator" w:id="0">
    <w:p w:rsidR="00B01AD8" w:rsidRDefault="00B01AD8" w:rsidP="00B01A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42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8CB"/>
    <w:rsid w:val="00041AD2"/>
    <w:rsid w:val="00047221"/>
    <w:rsid w:val="00090236"/>
    <w:rsid w:val="000A4FDF"/>
    <w:rsid w:val="000C109A"/>
    <w:rsid w:val="000E2569"/>
    <w:rsid w:val="000F0DA2"/>
    <w:rsid w:val="000F393E"/>
    <w:rsid w:val="000F477A"/>
    <w:rsid w:val="001018CB"/>
    <w:rsid w:val="00121B8F"/>
    <w:rsid w:val="00130D92"/>
    <w:rsid w:val="00146687"/>
    <w:rsid w:val="00151496"/>
    <w:rsid w:val="00187802"/>
    <w:rsid w:val="00194EFF"/>
    <w:rsid w:val="001D5273"/>
    <w:rsid w:val="001E14C6"/>
    <w:rsid w:val="001E20D5"/>
    <w:rsid w:val="001E2FE4"/>
    <w:rsid w:val="00205F99"/>
    <w:rsid w:val="002138E0"/>
    <w:rsid w:val="002160E8"/>
    <w:rsid w:val="00251413"/>
    <w:rsid w:val="00270EE4"/>
    <w:rsid w:val="002722FD"/>
    <w:rsid w:val="00274BC4"/>
    <w:rsid w:val="00285ED2"/>
    <w:rsid w:val="00287A4E"/>
    <w:rsid w:val="002A7608"/>
    <w:rsid w:val="002C6276"/>
    <w:rsid w:val="002E56C1"/>
    <w:rsid w:val="002F374D"/>
    <w:rsid w:val="003279AD"/>
    <w:rsid w:val="003441E9"/>
    <w:rsid w:val="00354143"/>
    <w:rsid w:val="00394D73"/>
    <w:rsid w:val="003A2099"/>
    <w:rsid w:val="003A74A4"/>
    <w:rsid w:val="003D5B60"/>
    <w:rsid w:val="00414BE3"/>
    <w:rsid w:val="004760F4"/>
    <w:rsid w:val="00490CAC"/>
    <w:rsid w:val="004B18CD"/>
    <w:rsid w:val="004C7F27"/>
    <w:rsid w:val="004F1B24"/>
    <w:rsid w:val="004F53A0"/>
    <w:rsid w:val="0050621A"/>
    <w:rsid w:val="00520276"/>
    <w:rsid w:val="005467FD"/>
    <w:rsid w:val="00577445"/>
    <w:rsid w:val="005B4B74"/>
    <w:rsid w:val="005C70FF"/>
    <w:rsid w:val="00643E41"/>
    <w:rsid w:val="00653B89"/>
    <w:rsid w:val="00695DF5"/>
    <w:rsid w:val="006D4D1F"/>
    <w:rsid w:val="006E2A03"/>
    <w:rsid w:val="006E661D"/>
    <w:rsid w:val="006F76F3"/>
    <w:rsid w:val="0070418C"/>
    <w:rsid w:val="007060DB"/>
    <w:rsid w:val="00721884"/>
    <w:rsid w:val="007233B8"/>
    <w:rsid w:val="00723D90"/>
    <w:rsid w:val="00732B54"/>
    <w:rsid w:val="00751F17"/>
    <w:rsid w:val="00781428"/>
    <w:rsid w:val="007A7AE2"/>
    <w:rsid w:val="007D0074"/>
    <w:rsid w:val="007E4433"/>
    <w:rsid w:val="007F451E"/>
    <w:rsid w:val="00860BD7"/>
    <w:rsid w:val="00862101"/>
    <w:rsid w:val="00894BDA"/>
    <w:rsid w:val="008973ED"/>
    <w:rsid w:val="008A23C8"/>
    <w:rsid w:val="008B2E55"/>
    <w:rsid w:val="008F5486"/>
    <w:rsid w:val="00900C27"/>
    <w:rsid w:val="00906CC7"/>
    <w:rsid w:val="00916E97"/>
    <w:rsid w:val="0095650A"/>
    <w:rsid w:val="0097732D"/>
    <w:rsid w:val="0099148D"/>
    <w:rsid w:val="00A02EE2"/>
    <w:rsid w:val="00A1799D"/>
    <w:rsid w:val="00A37076"/>
    <w:rsid w:val="00A42CD6"/>
    <w:rsid w:val="00A5282A"/>
    <w:rsid w:val="00A609AA"/>
    <w:rsid w:val="00A632BE"/>
    <w:rsid w:val="00A7637F"/>
    <w:rsid w:val="00AA1532"/>
    <w:rsid w:val="00AB1C85"/>
    <w:rsid w:val="00AC4DD9"/>
    <w:rsid w:val="00AE1168"/>
    <w:rsid w:val="00AF600C"/>
    <w:rsid w:val="00B01AD8"/>
    <w:rsid w:val="00B2419B"/>
    <w:rsid w:val="00B67467"/>
    <w:rsid w:val="00B72CC1"/>
    <w:rsid w:val="00B76B83"/>
    <w:rsid w:val="00BB1632"/>
    <w:rsid w:val="00BB7EB7"/>
    <w:rsid w:val="00BC3F13"/>
    <w:rsid w:val="00BC5F95"/>
    <w:rsid w:val="00BE6C47"/>
    <w:rsid w:val="00BE6D26"/>
    <w:rsid w:val="00BE79B9"/>
    <w:rsid w:val="00C10508"/>
    <w:rsid w:val="00C127FF"/>
    <w:rsid w:val="00C12F80"/>
    <w:rsid w:val="00C337DF"/>
    <w:rsid w:val="00C354C5"/>
    <w:rsid w:val="00C40EAC"/>
    <w:rsid w:val="00C533E0"/>
    <w:rsid w:val="00C95031"/>
    <w:rsid w:val="00CA7484"/>
    <w:rsid w:val="00CB495D"/>
    <w:rsid w:val="00CF25FF"/>
    <w:rsid w:val="00D46090"/>
    <w:rsid w:val="00D7295D"/>
    <w:rsid w:val="00D7604B"/>
    <w:rsid w:val="00D92B0B"/>
    <w:rsid w:val="00DC22B8"/>
    <w:rsid w:val="00DC6C22"/>
    <w:rsid w:val="00DF6BC0"/>
    <w:rsid w:val="00E062E5"/>
    <w:rsid w:val="00E74103"/>
    <w:rsid w:val="00EA4AF0"/>
    <w:rsid w:val="00EE3E8D"/>
    <w:rsid w:val="00EF55B3"/>
    <w:rsid w:val="00EF587F"/>
    <w:rsid w:val="00F16BB5"/>
    <w:rsid w:val="00F2130B"/>
    <w:rsid w:val="00F26539"/>
    <w:rsid w:val="00F40FCC"/>
    <w:rsid w:val="00FA3957"/>
    <w:rsid w:val="00FA4612"/>
    <w:rsid w:val="00FC7487"/>
    <w:rsid w:val="00FD610D"/>
    <w:rsid w:val="00FE6644"/>
    <w:rsid w:val="020A03D1"/>
    <w:rsid w:val="021C3A5D"/>
    <w:rsid w:val="075306D3"/>
    <w:rsid w:val="0B5227EA"/>
    <w:rsid w:val="0D237F01"/>
    <w:rsid w:val="10BD43E2"/>
    <w:rsid w:val="11961093"/>
    <w:rsid w:val="11D07965"/>
    <w:rsid w:val="12320320"/>
    <w:rsid w:val="12BA7B0D"/>
    <w:rsid w:val="15BE27B3"/>
    <w:rsid w:val="198D7DB5"/>
    <w:rsid w:val="1A045688"/>
    <w:rsid w:val="1AC70A7B"/>
    <w:rsid w:val="1E370E0A"/>
    <w:rsid w:val="2151118D"/>
    <w:rsid w:val="224D56E9"/>
    <w:rsid w:val="22800E2E"/>
    <w:rsid w:val="27F00BF8"/>
    <w:rsid w:val="29680C19"/>
    <w:rsid w:val="2AC247B7"/>
    <w:rsid w:val="2B0A547A"/>
    <w:rsid w:val="322649D7"/>
    <w:rsid w:val="32AC60F0"/>
    <w:rsid w:val="32CE2D97"/>
    <w:rsid w:val="35393696"/>
    <w:rsid w:val="357C7EED"/>
    <w:rsid w:val="38942A76"/>
    <w:rsid w:val="3A4818A4"/>
    <w:rsid w:val="3B5D382F"/>
    <w:rsid w:val="43566DB5"/>
    <w:rsid w:val="437D1466"/>
    <w:rsid w:val="49191A76"/>
    <w:rsid w:val="4CB23EA7"/>
    <w:rsid w:val="501B018E"/>
    <w:rsid w:val="55631913"/>
    <w:rsid w:val="588A23CC"/>
    <w:rsid w:val="5A0A227A"/>
    <w:rsid w:val="5DD1171F"/>
    <w:rsid w:val="68D662DC"/>
    <w:rsid w:val="6AE8502B"/>
    <w:rsid w:val="6C8D73BB"/>
    <w:rsid w:val="6D750C93"/>
    <w:rsid w:val="707170E6"/>
    <w:rsid w:val="70B329FD"/>
    <w:rsid w:val="712F44F9"/>
    <w:rsid w:val="72B01473"/>
    <w:rsid w:val="74DB34E1"/>
    <w:rsid w:val="78036A48"/>
    <w:rsid w:val="7CA251F5"/>
    <w:rsid w:val="7D5F3C39"/>
    <w:rsid w:val="7EC5733B"/>
    <w:rsid w:val="7F5A2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5:docId w15:val="{FFB8C821-DB22-4B84-9C0B-477A9D6D3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qFormat/>
    <w:pPr>
      <w:ind w:leftChars="2500" w:left="100"/>
    </w:p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9">
    <w:name w:val="header"/>
    <w:basedOn w:val="a"/>
    <w:link w:val="a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a">
    <w:name w:val="页眉 字符"/>
    <w:basedOn w:val="a0"/>
    <w:link w:val="a9"/>
    <w:uiPriority w:val="99"/>
    <w:qFormat/>
    <w:rPr>
      <w:snapToGrid w:val="0"/>
      <w:color w:val="000000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napToGrid w:val="0"/>
      <w:color w:val="000000"/>
      <w:sz w:val="18"/>
      <w:szCs w:val="18"/>
    </w:rPr>
  </w:style>
  <w:style w:type="character" w:customStyle="1" w:styleId="a6">
    <w:name w:val="批注框文本 字符"/>
    <w:basedOn w:val="a0"/>
    <w:link w:val="a5"/>
    <w:qFormat/>
    <w:rPr>
      <w:snapToGrid w:val="0"/>
      <w:color w:val="000000"/>
      <w:sz w:val="18"/>
      <w:szCs w:val="18"/>
    </w:rPr>
  </w:style>
  <w:style w:type="character" w:customStyle="1" w:styleId="a4">
    <w:name w:val="日期 字符"/>
    <w:basedOn w:val="a0"/>
    <w:link w:val="a3"/>
    <w:qFormat/>
    <w:rPr>
      <w:snapToGrid w:val="0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Lyw</dc:creator>
  <cp:lastModifiedBy>Windows 用户</cp:lastModifiedBy>
  <cp:revision>21</cp:revision>
  <cp:lastPrinted>2022-05-07T07:33:00Z</cp:lastPrinted>
  <dcterms:created xsi:type="dcterms:W3CDTF">2022-03-08T01:30:00Z</dcterms:created>
  <dcterms:modified xsi:type="dcterms:W3CDTF">2022-05-07T07:35:00Z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wqlLaW5nc29mdCBQREYgdG8gV1BTIDcw</vt:lpwstr>
  </property>
  <property fmtid="{D5CDD505-2E9C-101B-9397-08002B2CF9AE}" pid="3" name="Created">
    <vt:filetime>2021-11-18T14:57:38Z</vt:filetime>
  </property>
  <property fmtid="{D5CDD505-2E9C-101B-9397-08002B2CF9AE}" pid="4" name="KSOProductBuildVer">
    <vt:lpwstr>2052-11.1.0.11365</vt:lpwstr>
  </property>
  <property fmtid="{D5CDD505-2E9C-101B-9397-08002B2CF9AE}" pid="5" name="ICV">
    <vt:lpwstr>98D5B6EBC6844052BB4F06D469D4C387</vt:lpwstr>
  </property>
</Properties>
</file>